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F29" w:rsidRDefault="00B21F29" w:rsidP="00B21F29">
      <w:pPr>
        <w:ind w:left="720"/>
        <w:rPr>
          <w:sz w:val="20"/>
          <w:szCs w:val="20"/>
        </w:rPr>
      </w:pPr>
      <w:r w:rsidRPr="00B21F29">
        <w:rPr>
          <w:sz w:val="20"/>
          <w:szCs w:val="20"/>
        </w:rPr>
        <w:t>NAME_______________________________________________</w:t>
      </w:r>
      <w:r w:rsidRPr="00B21F29">
        <w:rPr>
          <w:sz w:val="20"/>
          <w:szCs w:val="20"/>
        </w:rPr>
        <w:tab/>
      </w:r>
      <w:r>
        <w:rPr>
          <w:sz w:val="20"/>
          <w:szCs w:val="20"/>
        </w:rPr>
        <w:tab/>
      </w:r>
      <w:r>
        <w:rPr>
          <w:sz w:val="20"/>
          <w:szCs w:val="20"/>
        </w:rPr>
        <w:tab/>
        <w:t>Period____</w:t>
      </w:r>
    </w:p>
    <w:p w:rsidR="00B21F29" w:rsidRPr="00B21F29" w:rsidRDefault="00B21F29" w:rsidP="00B21F29">
      <w:pPr>
        <w:ind w:left="720"/>
        <w:rPr>
          <w:sz w:val="20"/>
          <w:szCs w:val="20"/>
        </w:rPr>
      </w:pPr>
      <w:r>
        <w:rPr>
          <w:sz w:val="20"/>
          <w:szCs w:val="20"/>
        </w:rPr>
        <w:t>Chapter 26</w:t>
      </w:r>
      <w:r>
        <w:rPr>
          <w:sz w:val="20"/>
          <w:szCs w:val="20"/>
        </w:rPr>
        <w:tab/>
      </w:r>
      <w:r w:rsidRPr="00B21F29">
        <w:rPr>
          <w:sz w:val="20"/>
          <w:szCs w:val="20"/>
        </w:rPr>
        <w:tab/>
      </w:r>
    </w:p>
    <w:p w:rsidR="00B21F29" w:rsidRPr="00B21F29" w:rsidRDefault="00B21F29" w:rsidP="00B21F29">
      <w:pPr>
        <w:pBdr>
          <w:top w:val="single" w:sz="4" w:space="1" w:color="auto"/>
          <w:left w:val="single" w:sz="4" w:space="4" w:color="auto"/>
          <w:bottom w:val="single" w:sz="4" w:space="1" w:color="auto"/>
          <w:right w:val="single" w:sz="4" w:space="4" w:color="auto"/>
        </w:pBdr>
        <w:ind w:left="720"/>
        <w:jc w:val="center"/>
        <w:rPr>
          <w:rFonts w:ascii="Engravers MT" w:hAnsi="Engravers MT"/>
          <w:b/>
          <w:sz w:val="40"/>
          <w:szCs w:val="40"/>
        </w:rPr>
      </w:pPr>
      <w:r w:rsidRPr="00B21F29">
        <w:rPr>
          <w:rFonts w:ascii="Engravers MT" w:hAnsi="Engravers MT"/>
          <w:b/>
          <w:sz w:val="40"/>
          <w:szCs w:val="40"/>
        </w:rPr>
        <w:t>The Civil Rights Movement</w:t>
      </w:r>
    </w:p>
    <w:p w:rsidR="00B21F29" w:rsidRPr="00B21F29" w:rsidRDefault="00B21F29" w:rsidP="00B21F29">
      <w:pPr>
        <w:numPr>
          <w:ilvl w:val="0"/>
          <w:numId w:val="1"/>
        </w:numPr>
        <w:tabs>
          <w:tab w:val="num" w:pos="720"/>
        </w:tabs>
        <w:rPr>
          <w:rFonts w:ascii="Engravers MT" w:hAnsi="Engravers MT"/>
          <w:sz w:val="20"/>
          <w:szCs w:val="20"/>
        </w:rPr>
      </w:pPr>
      <w:r w:rsidRPr="00B21F29">
        <w:rPr>
          <w:rFonts w:ascii="Engravers MT" w:hAnsi="Engravers MT"/>
          <w:sz w:val="20"/>
          <w:szCs w:val="20"/>
        </w:rPr>
        <w:t>The Civil Rights Movement Takes Shape</w:t>
      </w:r>
    </w:p>
    <w:p w:rsidR="00B21F29" w:rsidRPr="00B21F29" w:rsidRDefault="00B21F29" w:rsidP="00B21F29">
      <w:pPr>
        <w:numPr>
          <w:ilvl w:val="1"/>
          <w:numId w:val="1"/>
        </w:numPr>
        <w:rPr>
          <w:sz w:val="20"/>
          <w:szCs w:val="20"/>
        </w:rPr>
      </w:pPr>
      <w:r w:rsidRPr="00B21F29">
        <w:rPr>
          <w:sz w:val="20"/>
          <w:szCs w:val="20"/>
        </w:rPr>
        <w:t>The Civil Rights Movement took place during the_________________________________________________.</w:t>
      </w:r>
    </w:p>
    <w:p w:rsidR="00B21F29" w:rsidRPr="00B21F29" w:rsidRDefault="00B21F29" w:rsidP="00B21F29">
      <w:pPr>
        <w:numPr>
          <w:ilvl w:val="1"/>
          <w:numId w:val="1"/>
        </w:numPr>
        <w:rPr>
          <w:sz w:val="20"/>
          <w:szCs w:val="20"/>
        </w:rPr>
      </w:pPr>
      <w:r w:rsidRPr="00B21F29">
        <w:rPr>
          <w:sz w:val="20"/>
          <w:szCs w:val="20"/>
        </w:rPr>
        <w:t>What did African Americans and other minorities struggled to win during this time period?</w:t>
      </w:r>
    </w:p>
    <w:p w:rsidR="00B21F29" w:rsidRPr="00B21F29" w:rsidRDefault="00B21F29" w:rsidP="00B21F29">
      <w:pPr>
        <w:ind w:left="720"/>
        <w:rPr>
          <w:sz w:val="20"/>
          <w:szCs w:val="20"/>
        </w:rPr>
      </w:pPr>
    </w:p>
    <w:p w:rsidR="00B21F29" w:rsidRPr="00B21F29" w:rsidRDefault="00B21F29" w:rsidP="00B21F29">
      <w:pPr>
        <w:numPr>
          <w:ilvl w:val="0"/>
          <w:numId w:val="1"/>
        </w:numPr>
        <w:tabs>
          <w:tab w:val="num" w:pos="720"/>
        </w:tabs>
        <w:rPr>
          <w:rFonts w:ascii="Engravers MT" w:hAnsi="Engravers MT"/>
          <w:sz w:val="20"/>
          <w:szCs w:val="20"/>
        </w:rPr>
      </w:pPr>
      <w:r w:rsidRPr="00B21F29">
        <w:rPr>
          <w:rFonts w:ascii="Engravers MT" w:hAnsi="Engravers MT"/>
          <w:sz w:val="20"/>
          <w:szCs w:val="20"/>
        </w:rPr>
        <w:t>“Separate But Equal”</w:t>
      </w:r>
    </w:p>
    <w:p w:rsidR="00B21F29" w:rsidRPr="00B21F29" w:rsidRDefault="00B21F29" w:rsidP="00B21F29">
      <w:pPr>
        <w:numPr>
          <w:ilvl w:val="1"/>
          <w:numId w:val="1"/>
        </w:numPr>
        <w:rPr>
          <w:sz w:val="20"/>
          <w:szCs w:val="20"/>
        </w:rPr>
      </w:pPr>
      <w:r w:rsidRPr="00B21F29">
        <w:rPr>
          <w:sz w:val="20"/>
          <w:szCs w:val="20"/>
        </w:rPr>
        <w:t xml:space="preserve">The 1896 Supreme Court case </w:t>
      </w:r>
      <w:proofErr w:type="spellStart"/>
      <w:r w:rsidRPr="00B21F29">
        <w:rPr>
          <w:i/>
          <w:iCs/>
          <w:sz w:val="20"/>
          <w:szCs w:val="20"/>
        </w:rPr>
        <w:t>Plessy</w:t>
      </w:r>
      <w:proofErr w:type="spellEnd"/>
      <w:r w:rsidRPr="00B21F29">
        <w:rPr>
          <w:i/>
          <w:iCs/>
          <w:sz w:val="20"/>
          <w:szCs w:val="20"/>
        </w:rPr>
        <w:t xml:space="preserve"> v. Ferguson</w:t>
      </w:r>
      <w:r w:rsidRPr="00B21F29">
        <w:rPr>
          <w:sz w:val="20"/>
          <w:szCs w:val="20"/>
        </w:rPr>
        <w:t xml:space="preserve"> established the “______________________________________________” doctrine.</w:t>
      </w:r>
    </w:p>
    <w:p w:rsidR="00B21F29" w:rsidRPr="00B21F29" w:rsidRDefault="00B21F29" w:rsidP="00B21F29">
      <w:pPr>
        <w:numPr>
          <w:ilvl w:val="1"/>
          <w:numId w:val="1"/>
        </w:numPr>
        <w:rPr>
          <w:sz w:val="20"/>
          <w:szCs w:val="20"/>
        </w:rPr>
      </w:pPr>
      <w:r w:rsidRPr="00B21F29">
        <w:rPr>
          <w:sz w:val="20"/>
          <w:szCs w:val="20"/>
        </w:rPr>
        <w:t>This doctrine stated that federal, state and local governments would allow_________________________ as long as the separate facilities were equal.</w:t>
      </w:r>
    </w:p>
    <w:p w:rsidR="00B21F29" w:rsidRPr="00B21F29" w:rsidRDefault="00B21F29" w:rsidP="00B21F29">
      <w:pPr>
        <w:numPr>
          <w:ilvl w:val="1"/>
          <w:numId w:val="1"/>
        </w:numPr>
        <w:rPr>
          <w:sz w:val="20"/>
          <w:szCs w:val="20"/>
        </w:rPr>
      </w:pPr>
      <w:r w:rsidRPr="00B21F29">
        <w:rPr>
          <w:sz w:val="20"/>
          <w:szCs w:val="20"/>
        </w:rPr>
        <w:t>As a result, schools in the North and South maintained separate schools for white and black students.  However, schools for black students received far less funding.</w:t>
      </w:r>
    </w:p>
    <w:p w:rsidR="00B21F29" w:rsidRPr="00B21F29" w:rsidRDefault="00B21F29" w:rsidP="00B21F29">
      <w:pPr>
        <w:numPr>
          <w:ilvl w:val="0"/>
          <w:numId w:val="1"/>
        </w:numPr>
        <w:rPr>
          <w:sz w:val="20"/>
          <w:szCs w:val="20"/>
        </w:rPr>
      </w:pPr>
      <w:r w:rsidRPr="00B21F29">
        <w:rPr>
          <w:sz w:val="20"/>
          <w:szCs w:val="20"/>
        </w:rPr>
        <w:t>“</w:t>
      </w:r>
      <w:r w:rsidRPr="00B21F29">
        <w:rPr>
          <w:rFonts w:ascii="Engravers MT" w:hAnsi="Engravers MT"/>
          <w:sz w:val="20"/>
          <w:szCs w:val="20"/>
        </w:rPr>
        <w:t>Separate but unequal”</w:t>
      </w:r>
    </w:p>
    <w:p w:rsidR="00B21F29" w:rsidRPr="00B21F29" w:rsidRDefault="00B21F29" w:rsidP="00B21F29">
      <w:pPr>
        <w:numPr>
          <w:ilvl w:val="1"/>
          <w:numId w:val="1"/>
        </w:numPr>
        <w:rPr>
          <w:sz w:val="20"/>
          <w:szCs w:val="20"/>
        </w:rPr>
      </w:pPr>
      <w:r w:rsidRPr="00B21F29">
        <w:rPr>
          <w:sz w:val="20"/>
          <w:szCs w:val="20"/>
        </w:rPr>
        <w:t xml:space="preserve">Identify the </w:t>
      </w:r>
      <w:r w:rsidRPr="00B21F29">
        <w:rPr>
          <w:b/>
          <w:sz w:val="20"/>
          <w:szCs w:val="20"/>
        </w:rPr>
        <w:t>NAACP</w:t>
      </w:r>
      <w:r w:rsidRPr="00B21F29">
        <w:rPr>
          <w:sz w:val="20"/>
          <w:szCs w:val="20"/>
        </w:rPr>
        <w:t>.</w:t>
      </w:r>
    </w:p>
    <w:p w:rsidR="00B21F29" w:rsidRPr="00B21F29" w:rsidRDefault="00B21F29" w:rsidP="00B21F29">
      <w:pPr>
        <w:ind w:left="1800"/>
        <w:rPr>
          <w:sz w:val="20"/>
          <w:szCs w:val="20"/>
        </w:rPr>
      </w:pPr>
      <w:r>
        <w:rPr>
          <w:sz w:val="20"/>
          <w:szCs w:val="20"/>
        </w:rPr>
        <w:tab/>
      </w:r>
      <w:r w:rsidRPr="00B21F29">
        <w:rPr>
          <w:sz w:val="20"/>
          <w:szCs w:val="20"/>
        </w:rPr>
        <w:tab/>
      </w:r>
      <w:r w:rsidRPr="00B21F29">
        <w:rPr>
          <w:sz w:val="20"/>
          <w:szCs w:val="20"/>
        </w:rPr>
        <w:tab/>
      </w:r>
      <w:r w:rsidRPr="00B21F29">
        <w:rPr>
          <w:sz w:val="20"/>
          <w:szCs w:val="20"/>
        </w:rPr>
        <w:tab/>
      </w:r>
      <w:r w:rsidRPr="00B21F29">
        <w:rPr>
          <w:sz w:val="20"/>
          <w:szCs w:val="20"/>
        </w:rPr>
        <w:tab/>
      </w:r>
      <w:r w:rsidRPr="00B21F29">
        <w:rPr>
          <w:sz w:val="20"/>
          <w:szCs w:val="20"/>
        </w:rPr>
        <w:tab/>
      </w:r>
    </w:p>
    <w:p w:rsidR="00B21F29" w:rsidRPr="00B21F29" w:rsidRDefault="00B21F29" w:rsidP="00B21F29">
      <w:pPr>
        <w:numPr>
          <w:ilvl w:val="0"/>
          <w:numId w:val="1"/>
        </w:numPr>
        <w:tabs>
          <w:tab w:val="num" w:pos="720"/>
        </w:tabs>
        <w:rPr>
          <w:rFonts w:ascii="Engravers MT" w:hAnsi="Engravers MT"/>
          <w:sz w:val="20"/>
          <w:szCs w:val="20"/>
        </w:rPr>
      </w:pPr>
      <w:r w:rsidRPr="00B21F29">
        <w:rPr>
          <w:rFonts w:ascii="Engravers MT" w:hAnsi="Engravers MT"/>
          <w:sz w:val="20"/>
          <w:szCs w:val="20"/>
        </w:rPr>
        <w:t>Barriers begin to crumble</w:t>
      </w:r>
    </w:p>
    <w:p w:rsidR="00B21F29" w:rsidRPr="00B21F29" w:rsidRDefault="00B21F29" w:rsidP="00B21F29">
      <w:pPr>
        <w:numPr>
          <w:ilvl w:val="1"/>
          <w:numId w:val="1"/>
        </w:numPr>
        <w:rPr>
          <w:rFonts w:ascii="Engravers MT" w:hAnsi="Engravers MT"/>
          <w:sz w:val="20"/>
          <w:szCs w:val="20"/>
        </w:rPr>
      </w:pPr>
      <w:r w:rsidRPr="00B21F29">
        <w:rPr>
          <w:rFonts w:cstheme="minorHAnsi"/>
          <w:sz w:val="20"/>
          <w:szCs w:val="20"/>
        </w:rPr>
        <w:t xml:space="preserve">Why is </w:t>
      </w:r>
      <w:r w:rsidRPr="00B21F29">
        <w:rPr>
          <w:rFonts w:cstheme="minorHAnsi"/>
          <w:b/>
          <w:i/>
          <w:sz w:val="20"/>
          <w:szCs w:val="20"/>
        </w:rPr>
        <w:t>Jackie Robinson</w:t>
      </w:r>
      <w:r w:rsidRPr="00B21F29">
        <w:rPr>
          <w:rFonts w:cstheme="minorHAnsi"/>
          <w:sz w:val="20"/>
          <w:szCs w:val="20"/>
        </w:rPr>
        <w:t xml:space="preserve"> significant to American history?</w:t>
      </w:r>
    </w:p>
    <w:p w:rsidR="00B21F29" w:rsidRPr="00B21F29" w:rsidRDefault="00B21F29" w:rsidP="00B21F29">
      <w:pPr>
        <w:ind w:left="1800"/>
        <w:rPr>
          <w:rFonts w:ascii="Engravers MT" w:hAnsi="Engravers MT"/>
          <w:sz w:val="20"/>
          <w:szCs w:val="20"/>
        </w:rPr>
      </w:pPr>
    </w:p>
    <w:p w:rsidR="00B21F29" w:rsidRPr="00B21F29" w:rsidRDefault="00B21F29" w:rsidP="00B21F29">
      <w:pPr>
        <w:numPr>
          <w:ilvl w:val="0"/>
          <w:numId w:val="1"/>
        </w:numPr>
        <w:rPr>
          <w:rFonts w:ascii="Engravers MT" w:hAnsi="Engravers MT"/>
          <w:sz w:val="20"/>
          <w:szCs w:val="20"/>
        </w:rPr>
      </w:pPr>
      <w:r w:rsidRPr="00B21F29">
        <w:rPr>
          <w:rFonts w:ascii="Engravers MT" w:hAnsi="Engravers MT"/>
          <w:sz w:val="20"/>
          <w:szCs w:val="20"/>
        </w:rPr>
        <w:t>The military is integrated</w:t>
      </w:r>
    </w:p>
    <w:p w:rsidR="00B21F29" w:rsidRPr="00B21F29" w:rsidRDefault="00B21F29" w:rsidP="00B21F29">
      <w:pPr>
        <w:numPr>
          <w:ilvl w:val="1"/>
          <w:numId w:val="1"/>
        </w:numPr>
        <w:rPr>
          <w:rFonts w:ascii="Engravers MT" w:hAnsi="Engravers MT"/>
          <w:sz w:val="20"/>
          <w:szCs w:val="20"/>
        </w:rPr>
      </w:pPr>
      <w:r w:rsidRPr="00B21F29">
        <w:rPr>
          <w:rFonts w:cstheme="minorHAnsi"/>
          <w:sz w:val="20"/>
          <w:szCs w:val="20"/>
        </w:rPr>
        <w:t>Which American President integrated the Armed Forces?</w:t>
      </w:r>
    </w:p>
    <w:p w:rsidR="00B21F29" w:rsidRPr="00B21F29" w:rsidRDefault="00B21F29" w:rsidP="00B21F29">
      <w:pPr>
        <w:ind w:left="1800"/>
        <w:rPr>
          <w:rFonts w:ascii="Engravers MT" w:hAnsi="Engravers MT"/>
          <w:sz w:val="20"/>
          <w:szCs w:val="20"/>
        </w:rPr>
      </w:pPr>
    </w:p>
    <w:p w:rsidR="00B21F29" w:rsidRPr="00B21F29" w:rsidRDefault="00B21F29" w:rsidP="00B21F29">
      <w:pPr>
        <w:numPr>
          <w:ilvl w:val="0"/>
          <w:numId w:val="1"/>
        </w:numPr>
        <w:rPr>
          <w:rFonts w:ascii="Engravers MT" w:hAnsi="Engravers MT"/>
          <w:sz w:val="20"/>
          <w:szCs w:val="20"/>
        </w:rPr>
      </w:pPr>
      <w:r w:rsidRPr="00B21F29">
        <w:rPr>
          <w:rFonts w:ascii="Engravers MT" w:hAnsi="Engravers MT"/>
          <w:sz w:val="20"/>
          <w:szCs w:val="20"/>
        </w:rPr>
        <w:t>Civil rights and the courts</w:t>
      </w:r>
    </w:p>
    <w:p w:rsidR="00B21F29" w:rsidRPr="00B21F29" w:rsidRDefault="00B21F29" w:rsidP="00B21F29">
      <w:pPr>
        <w:numPr>
          <w:ilvl w:val="1"/>
          <w:numId w:val="1"/>
        </w:numPr>
        <w:rPr>
          <w:rFonts w:ascii="Engravers MT" w:hAnsi="Engravers MT"/>
          <w:sz w:val="20"/>
          <w:szCs w:val="20"/>
        </w:rPr>
      </w:pPr>
      <w:r w:rsidRPr="00B21F29">
        <w:rPr>
          <w:rFonts w:cstheme="minorHAnsi"/>
          <w:sz w:val="20"/>
          <w:szCs w:val="20"/>
        </w:rPr>
        <w:t xml:space="preserve">Identify </w:t>
      </w:r>
      <w:r w:rsidRPr="00B21F29">
        <w:rPr>
          <w:rFonts w:cstheme="minorHAnsi"/>
          <w:b/>
          <w:sz w:val="20"/>
          <w:szCs w:val="20"/>
        </w:rPr>
        <w:t>Warren Court</w:t>
      </w:r>
      <w:r w:rsidRPr="00B21F29">
        <w:rPr>
          <w:rFonts w:cstheme="minorHAnsi"/>
          <w:sz w:val="20"/>
          <w:szCs w:val="20"/>
        </w:rPr>
        <w:t>.</w:t>
      </w:r>
    </w:p>
    <w:p w:rsidR="00B21F29" w:rsidRDefault="00B21F29" w:rsidP="00B21F29">
      <w:pPr>
        <w:rPr>
          <w:rFonts w:ascii="Engravers MT" w:hAnsi="Engravers MT"/>
          <w:sz w:val="20"/>
          <w:szCs w:val="20"/>
        </w:rPr>
      </w:pPr>
    </w:p>
    <w:p w:rsidR="00B21F29" w:rsidRPr="00B21F29" w:rsidRDefault="00B21F29" w:rsidP="00B21F29">
      <w:pPr>
        <w:rPr>
          <w:rFonts w:ascii="Engravers MT" w:hAnsi="Engravers MT"/>
          <w:sz w:val="20"/>
          <w:szCs w:val="20"/>
        </w:rPr>
      </w:pPr>
    </w:p>
    <w:p w:rsidR="00B21F29" w:rsidRPr="00B21F29" w:rsidRDefault="00B21F29" w:rsidP="00B21F29">
      <w:pPr>
        <w:numPr>
          <w:ilvl w:val="0"/>
          <w:numId w:val="1"/>
        </w:numPr>
        <w:tabs>
          <w:tab w:val="num" w:pos="720"/>
        </w:tabs>
        <w:rPr>
          <w:rFonts w:ascii="Engravers MT" w:hAnsi="Engravers MT"/>
          <w:sz w:val="20"/>
          <w:szCs w:val="20"/>
        </w:rPr>
      </w:pPr>
      <w:r w:rsidRPr="00B21F29">
        <w:rPr>
          <w:rFonts w:ascii="Engravers MT" w:hAnsi="Engravers MT"/>
          <w:sz w:val="20"/>
          <w:szCs w:val="20"/>
        </w:rPr>
        <w:lastRenderedPageBreak/>
        <w:t>Brown v. Board of Education</w:t>
      </w:r>
    </w:p>
    <w:p w:rsidR="00B21F29" w:rsidRPr="00B21F29" w:rsidRDefault="00B21F29" w:rsidP="00B21F29">
      <w:pPr>
        <w:numPr>
          <w:ilvl w:val="1"/>
          <w:numId w:val="1"/>
        </w:numPr>
        <w:rPr>
          <w:sz w:val="20"/>
          <w:szCs w:val="20"/>
        </w:rPr>
      </w:pPr>
      <w:r w:rsidRPr="00B21F29">
        <w:rPr>
          <w:sz w:val="20"/>
          <w:szCs w:val="20"/>
        </w:rPr>
        <w:t>Why did Linda Brown’s father and the NAACP take legal action against the school district of Topeka, Kansas?</w:t>
      </w:r>
    </w:p>
    <w:p w:rsidR="00B21F29" w:rsidRPr="00B21F29" w:rsidRDefault="00B21F29" w:rsidP="00B21F29">
      <w:pPr>
        <w:ind w:left="1800"/>
        <w:rPr>
          <w:sz w:val="20"/>
          <w:szCs w:val="20"/>
        </w:rPr>
      </w:pPr>
    </w:p>
    <w:p w:rsidR="00B21F29" w:rsidRPr="00B21F29" w:rsidRDefault="00B21F29" w:rsidP="00B21F29">
      <w:pPr>
        <w:numPr>
          <w:ilvl w:val="0"/>
          <w:numId w:val="1"/>
        </w:numPr>
        <w:tabs>
          <w:tab w:val="num" w:pos="720"/>
        </w:tabs>
        <w:rPr>
          <w:rFonts w:ascii="Engravers MT" w:hAnsi="Engravers MT"/>
          <w:sz w:val="20"/>
          <w:szCs w:val="20"/>
        </w:rPr>
      </w:pPr>
      <w:r w:rsidRPr="00B21F29">
        <w:rPr>
          <w:rFonts w:ascii="Engravers MT" w:hAnsi="Engravers MT"/>
          <w:sz w:val="20"/>
          <w:szCs w:val="20"/>
        </w:rPr>
        <w:t>Brown v. Board of Education Continued</w:t>
      </w:r>
    </w:p>
    <w:p w:rsidR="00B21F29" w:rsidRPr="00B21F29" w:rsidRDefault="00B21F29" w:rsidP="00B21F29">
      <w:pPr>
        <w:numPr>
          <w:ilvl w:val="1"/>
          <w:numId w:val="1"/>
        </w:numPr>
        <w:rPr>
          <w:sz w:val="20"/>
          <w:szCs w:val="20"/>
        </w:rPr>
      </w:pPr>
      <w:r w:rsidRPr="00B21F29">
        <w:rPr>
          <w:sz w:val="20"/>
          <w:szCs w:val="20"/>
        </w:rPr>
        <w:t>On May 17, ____________the Supreme Court issued a unanimous ruling on Brown v. Board of Education to end segregation in schools and all other public facilities.</w:t>
      </w:r>
    </w:p>
    <w:p w:rsidR="00B21F29" w:rsidRPr="00B21F29" w:rsidRDefault="00B21F29" w:rsidP="00B21F29">
      <w:pPr>
        <w:numPr>
          <w:ilvl w:val="1"/>
          <w:numId w:val="1"/>
        </w:numPr>
        <w:rPr>
          <w:sz w:val="20"/>
          <w:szCs w:val="20"/>
        </w:rPr>
      </w:pPr>
      <w:r w:rsidRPr="00B21F29">
        <w:rPr>
          <w:sz w:val="20"/>
          <w:szCs w:val="20"/>
        </w:rPr>
        <w:t xml:space="preserve">Why did the Supreme Court overturn the </w:t>
      </w:r>
      <w:proofErr w:type="spellStart"/>
      <w:r w:rsidRPr="00B21F29">
        <w:rPr>
          <w:sz w:val="20"/>
          <w:szCs w:val="20"/>
        </w:rPr>
        <w:t>Plessy</w:t>
      </w:r>
      <w:proofErr w:type="spellEnd"/>
      <w:r w:rsidRPr="00B21F29">
        <w:rPr>
          <w:sz w:val="20"/>
          <w:szCs w:val="20"/>
        </w:rPr>
        <w:t xml:space="preserve"> doctrine of “separate but </w:t>
      </w:r>
      <w:proofErr w:type="spellStart"/>
      <w:r w:rsidRPr="00B21F29">
        <w:rPr>
          <w:sz w:val="20"/>
          <w:szCs w:val="20"/>
        </w:rPr>
        <w:t>equa?l</w:t>
      </w:r>
      <w:proofErr w:type="spellEnd"/>
      <w:r w:rsidRPr="00B21F29">
        <w:rPr>
          <w:sz w:val="20"/>
          <w:szCs w:val="20"/>
        </w:rPr>
        <w:t>”</w:t>
      </w:r>
    </w:p>
    <w:p w:rsidR="00B21F29" w:rsidRPr="00B21F29" w:rsidRDefault="00B21F29" w:rsidP="00B21F29">
      <w:pPr>
        <w:rPr>
          <w:sz w:val="20"/>
          <w:szCs w:val="20"/>
        </w:rPr>
      </w:pPr>
    </w:p>
    <w:p w:rsidR="00B21F29" w:rsidRPr="00B21F29" w:rsidRDefault="00B21F29" w:rsidP="00B21F29">
      <w:pPr>
        <w:numPr>
          <w:ilvl w:val="0"/>
          <w:numId w:val="1"/>
        </w:numPr>
        <w:tabs>
          <w:tab w:val="num" w:pos="720"/>
        </w:tabs>
        <w:rPr>
          <w:rFonts w:ascii="Engravers MT" w:hAnsi="Engravers MT"/>
          <w:sz w:val="20"/>
          <w:szCs w:val="20"/>
        </w:rPr>
      </w:pPr>
      <w:r w:rsidRPr="00B21F29">
        <w:rPr>
          <w:rFonts w:ascii="Engravers MT" w:hAnsi="Engravers MT"/>
          <w:sz w:val="20"/>
          <w:szCs w:val="20"/>
        </w:rPr>
        <w:t>Little Rock Nine</w:t>
      </w:r>
    </w:p>
    <w:p w:rsidR="00B21F29" w:rsidRPr="00B21F29" w:rsidRDefault="00B21F29" w:rsidP="00B21F29">
      <w:pPr>
        <w:numPr>
          <w:ilvl w:val="1"/>
          <w:numId w:val="1"/>
        </w:numPr>
        <w:rPr>
          <w:sz w:val="20"/>
          <w:szCs w:val="20"/>
        </w:rPr>
      </w:pPr>
      <w:r w:rsidRPr="00B21F29">
        <w:rPr>
          <w:sz w:val="20"/>
          <w:szCs w:val="20"/>
        </w:rPr>
        <w:t xml:space="preserve">Shortly after the “Brown” ruling, the Court ordered all public schools to ___________________ or </w:t>
      </w:r>
      <w:proofErr w:type="gramStart"/>
      <w:r w:rsidRPr="00B21F29">
        <w:rPr>
          <w:sz w:val="20"/>
          <w:szCs w:val="20"/>
        </w:rPr>
        <w:t>integrate</w:t>
      </w:r>
      <w:proofErr w:type="gramEnd"/>
      <w:r w:rsidRPr="00B21F29">
        <w:rPr>
          <w:sz w:val="20"/>
          <w:szCs w:val="20"/>
        </w:rPr>
        <w:t>.</w:t>
      </w:r>
    </w:p>
    <w:p w:rsidR="00B21F29" w:rsidRPr="00B21F29" w:rsidRDefault="00B21F29" w:rsidP="00B21F29">
      <w:pPr>
        <w:numPr>
          <w:ilvl w:val="1"/>
          <w:numId w:val="1"/>
        </w:numPr>
        <w:rPr>
          <w:sz w:val="20"/>
          <w:szCs w:val="20"/>
        </w:rPr>
      </w:pPr>
      <w:r w:rsidRPr="00B21F29">
        <w:rPr>
          <w:sz w:val="20"/>
          <w:szCs w:val="20"/>
        </w:rPr>
        <w:t>Name the school that became the battleground for integration in 1957. ___________________________________________________________________________</w:t>
      </w:r>
    </w:p>
    <w:p w:rsidR="00B21F29" w:rsidRPr="00B21F29" w:rsidRDefault="00B21F29" w:rsidP="00B21F29">
      <w:pPr>
        <w:numPr>
          <w:ilvl w:val="1"/>
          <w:numId w:val="1"/>
        </w:numPr>
        <w:rPr>
          <w:sz w:val="20"/>
          <w:szCs w:val="20"/>
        </w:rPr>
      </w:pPr>
      <w:r w:rsidRPr="00B21F29">
        <w:rPr>
          <w:sz w:val="20"/>
          <w:szCs w:val="20"/>
        </w:rPr>
        <w:t>The school board allowed nine outstanding Black students to attend Central High School aka the “Little Rock Nine.”  However, the Arkansas _____________________worked to prevent desegregation and used the National Guard to block the students from entering the school.</w:t>
      </w:r>
    </w:p>
    <w:p w:rsidR="00B21F29" w:rsidRPr="00B21F29" w:rsidRDefault="00B21F29" w:rsidP="00B21F29">
      <w:pPr>
        <w:ind w:left="1800"/>
        <w:rPr>
          <w:sz w:val="20"/>
          <w:szCs w:val="20"/>
        </w:rPr>
      </w:pPr>
    </w:p>
    <w:p w:rsidR="00B21F29" w:rsidRPr="00B21F29" w:rsidRDefault="00B21F29" w:rsidP="00B21F29">
      <w:pPr>
        <w:numPr>
          <w:ilvl w:val="0"/>
          <w:numId w:val="1"/>
        </w:numPr>
        <w:tabs>
          <w:tab w:val="num" w:pos="720"/>
        </w:tabs>
        <w:rPr>
          <w:rFonts w:ascii="Engravers MT" w:hAnsi="Engravers MT"/>
          <w:sz w:val="20"/>
          <w:szCs w:val="20"/>
        </w:rPr>
      </w:pPr>
      <w:r w:rsidRPr="00B21F29">
        <w:rPr>
          <w:rFonts w:ascii="Engravers MT" w:hAnsi="Engravers MT"/>
          <w:sz w:val="20"/>
          <w:szCs w:val="20"/>
        </w:rPr>
        <w:t>The Little Rock Nine continued</w:t>
      </w:r>
    </w:p>
    <w:p w:rsidR="00B21F29" w:rsidRPr="00B21F29" w:rsidRDefault="00B21F29" w:rsidP="00B21F29">
      <w:pPr>
        <w:numPr>
          <w:ilvl w:val="1"/>
          <w:numId w:val="1"/>
        </w:numPr>
        <w:rPr>
          <w:sz w:val="20"/>
          <w:szCs w:val="20"/>
        </w:rPr>
      </w:pPr>
      <w:r w:rsidRPr="00B21F29">
        <w:rPr>
          <w:sz w:val="20"/>
          <w:szCs w:val="20"/>
        </w:rPr>
        <w:t>The situation was resolved once _________________________________________placed the Arkansas National Guard under federal control.</w:t>
      </w:r>
    </w:p>
    <w:p w:rsidR="00B21F29" w:rsidRPr="00B21F29" w:rsidRDefault="00B21F29" w:rsidP="00B21F29">
      <w:pPr>
        <w:numPr>
          <w:ilvl w:val="1"/>
          <w:numId w:val="1"/>
        </w:numPr>
        <w:rPr>
          <w:sz w:val="20"/>
          <w:szCs w:val="20"/>
        </w:rPr>
      </w:pPr>
      <w:r w:rsidRPr="00B21F29">
        <w:rPr>
          <w:sz w:val="20"/>
          <w:szCs w:val="20"/>
        </w:rPr>
        <w:t>In spite of being harassed and attacked by some of the white students</w:t>
      </w:r>
      <w:proofErr w:type="gramStart"/>
      <w:r w:rsidRPr="00B21F29">
        <w:rPr>
          <w:sz w:val="20"/>
          <w:szCs w:val="20"/>
        </w:rPr>
        <w:t>,_</w:t>
      </w:r>
      <w:proofErr w:type="gramEnd"/>
      <w:r w:rsidRPr="00B21F29">
        <w:rPr>
          <w:sz w:val="20"/>
          <w:szCs w:val="20"/>
        </w:rPr>
        <w:t>________________________ of the nine black students remained at the school.</w:t>
      </w:r>
    </w:p>
    <w:p w:rsidR="00B21F29" w:rsidRPr="00B21F29" w:rsidRDefault="00B21F29" w:rsidP="00B21F29">
      <w:pPr>
        <w:ind w:left="1080"/>
        <w:rPr>
          <w:sz w:val="20"/>
          <w:szCs w:val="20"/>
        </w:rPr>
      </w:pPr>
    </w:p>
    <w:p w:rsidR="00B21F29" w:rsidRPr="00B21F29" w:rsidRDefault="00B21F29" w:rsidP="00B21F29">
      <w:pPr>
        <w:numPr>
          <w:ilvl w:val="0"/>
          <w:numId w:val="1"/>
        </w:numPr>
        <w:tabs>
          <w:tab w:val="num" w:pos="720"/>
        </w:tabs>
        <w:rPr>
          <w:rFonts w:ascii="Engravers MT" w:hAnsi="Engravers MT"/>
          <w:sz w:val="20"/>
          <w:szCs w:val="20"/>
        </w:rPr>
      </w:pPr>
      <w:r w:rsidRPr="00B21F29">
        <w:rPr>
          <w:rFonts w:ascii="Engravers MT" w:hAnsi="Engravers MT"/>
          <w:sz w:val="20"/>
          <w:szCs w:val="20"/>
        </w:rPr>
        <w:t>Rosa Parks</w:t>
      </w:r>
    </w:p>
    <w:p w:rsidR="00B21F29" w:rsidRPr="00B21F29" w:rsidRDefault="00B21F29" w:rsidP="00B21F29">
      <w:pPr>
        <w:numPr>
          <w:ilvl w:val="1"/>
          <w:numId w:val="1"/>
        </w:numPr>
        <w:rPr>
          <w:sz w:val="20"/>
          <w:szCs w:val="20"/>
        </w:rPr>
      </w:pPr>
      <w:r w:rsidRPr="00B21F29">
        <w:rPr>
          <w:sz w:val="20"/>
          <w:szCs w:val="20"/>
        </w:rPr>
        <w:t>On December 1, 1955, Rosa Parks, a seamstress and NAACP worker, boarded a bus and sat in the section reserved for black passengers.  When the bus became full, the driver told Parks and three others to give their seats to the white passengers.  When Parks refused, the police were called and she was _____________________________.</w:t>
      </w:r>
    </w:p>
    <w:p w:rsidR="00B21F29" w:rsidRPr="00B21F29" w:rsidRDefault="00B21F29" w:rsidP="00B21F29">
      <w:pPr>
        <w:ind w:left="1800"/>
        <w:rPr>
          <w:sz w:val="20"/>
          <w:szCs w:val="20"/>
        </w:rPr>
      </w:pPr>
    </w:p>
    <w:p w:rsidR="00B21F29" w:rsidRPr="00B21F29" w:rsidRDefault="00B21F29" w:rsidP="00B21F29">
      <w:pPr>
        <w:numPr>
          <w:ilvl w:val="0"/>
          <w:numId w:val="1"/>
        </w:numPr>
        <w:tabs>
          <w:tab w:val="num" w:pos="720"/>
        </w:tabs>
        <w:rPr>
          <w:rFonts w:ascii="Engravers MT" w:hAnsi="Engravers MT"/>
          <w:sz w:val="20"/>
          <w:szCs w:val="20"/>
        </w:rPr>
      </w:pPr>
      <w:r w:rsidRPr="00B21F29">
        <w:rPr>
          <w:rFonts w:ascii="Engravers MT" w:hAnsi="Engravers MT"/>
          <w:sz w:val="20"/>
          <w:szCs w:val="20"/>
        </w:rPr>
        <w:t>Montgomery Bus Boycott</w:t>
      </w:r>
    </w:p>
    <w:p w:rsidR="00B21F29" w:rsidRPr="00B21F29" w:rsidRDefault="00B21F29" w:rsidP="00B21F29">
      <w:pPr>
        <w:numPr>
          <w:ilvl w:val="1"/>
          <w:numId w:val="1"/>
        </w:numPr>
        <w:rPr>
          <w:sz w:val="20"/>
          <w:szCs w:val="20"/>
        </w:rPr>
      </w:pPr>
      <w:r w:rsidRPr="00B21F29">
        <w:rPr>
          <w:sz w:val="20"/>
          <w:szCs w:val="20"/>
        </w:rPr>
        <w:t xml:space="preserve">To protest Rosa </w:t>
      </w:r>
      <w:proofErr w:type="gramStart"/>
      <w:r w:rsidRPr="00B21F29">
        <w:rPr>
          <w:sz w:val="20"/>
          <w:szCs w:val="20"/>
        </w:rPr>
        <w:t>Parks</w:t>
      </w:r>
      <w:proofErr w:type="gramEnd"/>
      <w:r w:rsidRPr="00B21F29">
        <w:rPr>
          <w:sz w:val="20"/>
          <w:szCs w:val="20"/>
        </w:rPr>
        <w:t xml:space="preserve"> arrest, Martin Luther King Jr. led the Montgomery Bus Boycott.</w:t>
      </w:r>
    </w:p>
    <w:p w:rsidR="00B21F29" w:rsidRPr="00B21F29" w:rsidRDefault="00B21F29" w:rsidP="00B21F29">
      <w:pPr>
        <w:numPr>
          <w:ilvl w:val="2"/>
          <w:numId w:val="1"/>
        </w:numPr>
        <w:rPr>
          <w:sz w:val="20"/>
          <w:szCs w:val="20"/>
        </w:rPr>
      </w:pPr>
      <w:r w:rsidRPr="00B21F29">
        <w:rPr>
          <w:sz w:val="20"/>
          <w:szCs w:val="20"/>
        </w:rPr>
        <w:lastRenderedPageBreak/>
        <w:t xml:space="preserve">Thousands of black residents stopped riding the busses.  Bus ridership fell by 70% for 381 </w:t>
      </w:r>
      <w:proofErr w:type="gramStart"/>
      <w:r w:rsidRPr="00B21F29">
        <w:rPr>
          <w:sz w:val="20"/>
          <w:szCs w:val="20"/>
        </w:rPr>
        <w:t>days,</w:t>
      </w:r>
      <w:proofErr w:type="gramEnd"/>
      <w:r w:rsidRPr="00B21F29">
        <w:rPr>
          <w:sz w:val="20"/>
          <w:szCs w:val="20"/>
        </w:rPr>
        <w:t xml:space="preserve"> boycotters carpooled, took taxis, rode bicycles and walked to their destinations.</w:t>
      </w:r>
    </w:p>
    <w:p w:rsidR="00B21F29" w:rsidRPr="00B21F29" w:rsidRDefault="00B21F29" w:rsidP="00B21F29">
      <w:pPr>
        <w:numPr>
          <w:ilvl w:val="2"/>
          <w:numId w:val="1"/>
        </w:numPr>
        <w:rPr>
          <w:sz w:val="20"/>
          <w:szCs w:val="20"/>
        </w:rPr>
      </w:pPr>
      <w:r w:rsidRPr="00B21F29">
        <w:rPr>
          <w:sz w:val="20"/>
          <w:szCs w:val="20"/>
        </w:rPr>
        <w:t>Finally, in November 1956, the Supreme Court ruled that segregation on public transportation was _______________________________.</w:t>
      </w:r>
    </w:p>
    <w:p w:rsidR="00B21F29" w:rsidRPr="00B21F29" w:rsidRDefault="00B21F29" w:rsidP="00B21F29">
      <w:pPr>
        <w:ind w:left="2520"/>
        <w:rPr>
          <w:sz w:val="20"/>
          <w:szCs w:val="20"/>
        </w:rPr>
      </w:pPr>
    </w:p>
    <w:p w:rsidR="00B21F29" w:rsidRPr="00B21F29" w:rsidRDefault="00B21F29" w:rsidP="00B21F29">
      <w:pPr>
        <w:numPr>
          <w:ilvl w:val="0"/>
          <w:numId w:val="1"/>
        </w:numPr>
        <w:tabs>
          <w:tab w:val="num" w:pos="720"/>
        </w:tabs>
        <w:rPr>
          <w:rFonts w:ascii="Engravers MT" w:hAnsi="Engravers MT"/>
          <w:sz w:val="20"/>
          <w:szCs w:val="20"/>
        </w:rPr>
      </w:pPr>
      <w:r w:rsidRPr="00B21F29">
        <w:rPr>
          <w:rFonts w:ascii="Engravers MT" w:hAnsi="Engravers MT"/>
          <w:sz w:val="20"/>
          <w:szCs w:val="20"/>
        </w:rPr>
        <w:t>Martin Luther King Jr.</w:t>
      </w:r>
    </w:p>
    <w:p w:rsidR="00B21F29" w:rsidRPr="00B21F29" w:rsidRDefault="00B21F29" w:rsidP="00B21F29">
      <w:pPr>
        <w:numPr>
          <w:ilvl w:val="1"/>
          <w:numId w:val="1"/>
        </w:numPr>
        <w:rPr>
          <w:sz w:val="20"/>
          <w:szCs w:val="20"/>
        </w:rPr>
      </w:pPr>
      <w:r w:rsidRPr="00B21F29">
        <w:rPr>
          <w:sz w:val="20"/>
          <w:szCs w:val="20"/>
        </w:rPr>
        <w:t xml:space="preserve">Martin Luther King </w:t>
      </w:r>
      <w:proofErr w:type="spellStart"/>
      <w:r w:rsidRPr="00B21F29">
        <w:rPr>
          <w:sz w:val="20"/>
          <w:szCs w:val="20"/>
        </w:rPr>
        <w:t>Jr.’s</w:t>
      </w:r>
      <w:proofErr w:type="spellEnd"/>
      <w:r w:rsidRPr="00B21F29">
        <w:rPr>
          <w:sz w:val="20"/>
          <w:szCs w:val="20"/>
        </w:rPr>
        <w:t xml:space="preserve"> belief in and passion for nonviolence led to the boycotts, sit-ins, and marches that helped African Americans gain equal treatment.</w:t>
      </w:r>
    </w:p>
    <w:p w:rsidR="00B21F29" w:rsidRPr="00B21F29" w:rsidRDefault="00B21F29" w:rsidP="00B21F29">
      <w:pPr>
        <w:numPr>
          <w:ilvl w:val="1"/>
          <w:numId w:val="1"/>
        </w:numPr>
        <w:rPr>
          <w:sz w:val="20"/>
          <w:szCs w:val="20"/>
        </w:rPr>
      </w:pPr>
      <w:r w:rsidRPr="00B21F29">
        <w:rPr>
          <w:sz w:val="20"/>
          <w:szCs w:val="20"/>
        </w:rPr>
        <w:t>King’s work helped bring an end to legal segregation and led to new laws guaranteeing _____________________________for all Americans.</w:t>
      </w:r>
    </w:p>
    <w:p w:rsidR="00B21F29" w:rsidRPr="00B21F29" w:rsidRDefault="00B21F29" w:rsidP="00B21F29">
      <w:pPr>
        <w:ind w:left="1800"/>
        <w:rPr>
          <w:sz w:val="20"/>
          <w:szCs w:val="20"/>
        </w:rPr>
      </w:pPr>
    </w:p>
    <w:p w:rsidR="00B21F29" w:rsidRPr="00B21F29" w:rsidRDefault="00B21F29" w:rsidP="00B21F29">
      <w:pPr>
        <w:numPr>
          <w:ilvl w:val="0"/>
          <w:numId w:val="1"/>
        </w:numPr>
        <w:tabs>
          <w:tab w:val="num" w:pos="720"/>
        </w:tabs>
        <w:rPr>
          <w:rFonts w:ascii="Engravers MT" w:hAnsi="Engravers MT"/>
          <w:sz w:val="20"/>
          <w:szCs w:val="20"/>
        </w:rPr>
      </w:pPr>
      <w:r w:rsidRPr="00B21F29">
        <w:rPr>
          <w:rFonts w:ascii="Engravers MT" w:hAnsi="Engravers MT"/>
          <w:sz w:val="20"/>
          <w:szCs w:val="20"/>
        </w:rPr>
        <w:t>Sit-ins at Woolworth</w:t>
      </w:r>
    </w:p>
    <w:p w:rsidR="00B21F29" w:rsidRPr="00B21F29" w:rsidRDefault="00B21F29" w:rsidP="00B21F29">
      <w:pPr>
        <w:numPr>
          <w:ilvl w:val="1"/>
          <w:numId w:val="1"/>
        </w:numPr>
        <w:rPr>
          <w:sz w:val="20"/>
          <w:szCs w:val="20"/>
        </w:rPr>
      </w:pPr>
      <w:r w:rsidRPr="00B21F29">
        <w:rPr>
          <w:sz w:val="20"/>
          <w:szCs w:val="20"/>
        </w:rPr>
        <w:t>In the early 1960’s, ___________________________________________, or disobeying unfair laws, became a weapon against segregation.</w:t>
      </w:r>
    </w:p>
    <w:p w:rsidR="00B21F29" w:rsidRPr="00B21F29" w:rsidRDefault="00B21F29" w:rsidP="00B21F29">
      <w:pPr>
        <w:numPr>
          <w:ilvl w:val="1"/>
          <w:numId w:val="1"/>
        </w:numPr>
        <w:rPr>
          <w:sz w:val="20"/>
          <w:szCs w:val="20"/>
        </w:rPr>
      </w:pPr>
      <w:r w:rsidRPr="00B21F29">
        <w:rPr>
          <w:sz w:val="20"/>
          <w:szCs w:val="20"/>
        </w:rPr>
        <w:t>In February of 1960, black students sat in the “___________________________________________________” section of the lunch counter to protest segregated businesses.  Even though they weren’t served, they remained there until closing and returned the next day with dozens more students.</w:t>
      </w:r>
    </w:p>
    <w:p w:rsidR="00B21F29" w:rsidRPr="00B21F29" w:rsidRDefault="00B21F29" w:rsidP="00B21F29">
      <w:pPr>
        <w:numPr>
          <w:ilvl w:val="1"/>
          <w:numId w:val="1"/>
        </w:numPr>
        <w:rPr>
          <w:sz w:val="20"/>
          <w:szCs w:val="20"/>
        </w:rPr>
      </w:pPr>
      <w:r w:rsidRPr="00B21F29">
        <w:rPr>
          <w:sz w:val="20"/>
          <w:szCs w:val="20"/>
        </w:rPr>
        <w:t>Similar sit-ins took place around the South.  Eventually, some restaurants and businesses (including Woolworth) began the process of integration.</w:t>
      </w:r>
    </w:p>
    <w:p w:rsidR="00B21F29" w:rsidRPr="00B21F29" w:rsidRDefault="00B21F29" w:rsidP="00B21F29">
      <w:pPr>
        <w:ind w:left="1800"/>
        <w:rPr>
          <w:sz w:val="20"/>
          <w:szCs w:val="20"/>
        </w:rPr>
      </w:pPr>
    </w:p>
    <w:p w:rsidR="00B21F29" w:rsidRPr="00B21F29" w:rsidRDefault="00B21F29" w:rsidP="00B21F29">
      <w:pPr>
        <w:numPr>
          <w:ilvl w:val="0"/>
          <w:numId w:val="1"/>
        </w:numPr>
        <w:tabs>
          <w:tab w:val="num" w:pos="720"/>
        </w:tabs>
        <w:rPr>
          <w:rFonts w:ascii="Engravers MT" w:hAnsi="Engravers MT"/>
          <w:sz w:val="20"/>
          <w:szCs w:val="20"/>
        </w:rPr>
      </w:pPr>
      <w:r w:rsidRPr="00B21F29">
        <w:rPr>
          <w:rFonts w:ascii="Engravers MT" w:hAnsi="Engravers MT"/>
          <w:sz w:val="20"/>
          <w:szCs w:val="20"/>
        </w:rPr>
        <w:t>The March on Washington</w:t>
      </w:r>
    </w:p>
    <w:p w:rsidR="00B21F29" w:rsidRPr="00B21F29" w:rsidRDefault="00B21F29" w:rsidP="00B21F29">
      <w:pPr>
        <w:numPr>
          <w:ilvl w:val="1"/>
          <w:numId w:val="1"/>
        </w:numPr>
        <w:rPr>
          <w:sz w:val="20"/>
          <w:szCs w:val="20"/>
        </w:rPr>
      </w:pPr>
      <w:r w:rsidRPr="00B21F29">
        <w:rPr>
          <w:sz w:val="20"/>
          <w:szCs w:val="20"/>
        </w:rPr>
        <w:t>To demonstrate support for the civil rights bill, African American leaders held the March on Washington</w:t>
      </w:r>
    </w:p>
    <w:p w:rsidR="00B21F29" w:rsidRPr="00B21F29" w:rsidRDefault="00B21F29" w:rsidP="00B21F29">
      <w:pPr>
        <w:numPr>
          <w:ilvl w:val="2"/>
          <w:numId w:val="1"/>
        </w:numPr>
        <w:rPr>
          <w:sz w:val="20"/>
          <w:szCs w:val="20"/>
        </w:rPr>
      </w:pPr>
      <w:r w:rsidRPr="00B21F29">
        <w:rPr>
          <w:sz w:val="20"/>
          <w:szCs w:val="20"/>
        </w:rPr>
        <w:t xml:space="preserve"> </w:t>
      </w:r>
      <w:proofErr w:type="gramStart"/>
      <w:r w:rsidRPr="00B21F29">
        <w:rPr>
          <w:sz w:val="20"/>
          <w:szCs w:val="20"/>
        </w:rPr>
        <w:t>a</w:t>
      </w:r>
      <w:proofErr w:type="gramEnd"/>
      <w:r w:rsidRPr="00B21F29">
        <w:rPr>
          <w:sz w:val="20"/>
          <w:szCs w:val="20"/>
        </w:rPr>
        <w:t xml:space="preserve"> massive demonstration for civil rights. </w:t>
      </w:r>
    </w:p>
    <w:p w:rsidR="00B21F29" w:rsidRPr="00B21F29" w:rsidRDefault="00B21F29" w:rsidP="00B21F29">
      <w:pPr>
        <w:numPr>
          <w:ilvl w:val="1"/>
          <w:numId w:val="1"/>
        </w:numPr>
        <w:rPr>
          <w:sz w:val="20"/>
          <w:szCs w:val="20"/>
        </w:rPr>
      </w:pPr>
      <w:r w:rsidRPr="00B21F29">
        <w:rPr>
          <w:sz w:val="20"/>
          <w:szCs w:val="20"/>
        </w:rPr>
        <w:t xml:space="preserve"> On August 28, 1963, Martin Luther King Jr. stood before more than 200,000 people and delivered his now famous”___________________________________” speech.</w:t>
      </w:r>
    </w:p>
    <w:p w:rsidR="00B21F29" w:rsidRPr="00B21F29" w:rsidRDefault="00B21F29" w:rsidP="00B21F29">
      <w:pPr>
        <w:ind w:left="1800"/>
        <w:rPr>
          <w:sz w:val="20"/>
          <w:szCs w:val="20"/>
        </w:rPr>
      </w:pPr>
    </w:p>
    <w:p w:rsidR="00B21F29" w:rsidRPr="00B21F29" w:rsidRDefault="00B21F29" w:rsidP="00B21F29">
      <w:pPr>
        <w:numPr>
          <w:ilvl w:val="0"/>
          <w:numId w:val="1"/>
        </w:numPr>
        <w:tabs>
          <w:tab w:val="num" w:pos="720"/>
        </w:tabs>
        <w:rPr>
          <w:rFonts w:ascii="Engravers MT" w:hAnsi="Engravers MT"/>
          <w:sz w:val="20"/>
          <w:szCs w:val="20"/>
        </w:rPr>
      </w:pPr>
      <w:r w:rsidRPr="00B21F29">
        <w:rPr>
          <w:rFonts w:ascii="Engravers MT" w:hAnsi="Engravers MT"/>
          <w:sz w:val="20"/>
          <w:szCs w:val="20"/>
        </w:rPr>
        <w:t>Civil Rights Laws</w:t>
      </w:r>
    </w:p>
    <w:p w:rsidR="00B21F29" w:rsidRPr="00B21F29" w:rsidRDefault="00B21F29" w:rsidP="00B21F29">
      <w:pPr>
        <w:numPr>
          <w:ilvl w:val="1"/>
          <w:numId w:val="1"/>
        </w:numPr>
        <w:rPr>
          <w:sz w:val="20"/>
          <w:szCs w:val="20"/>
        </w:rPr>
      </w:pPr>
      <w:r w:rsidRPr="00B21F29">
        <w:rPr>
          <w:sz w:val="20"/>
          <w:szCs w:val="20"/>
        </w:rPr>
        <w:t xml:space="preserve">After he became president, Lyndon Johnson promised to continue Kennedy’s plans for civil rights legislation.  Johnson worked with Congress and African American leaders to help ensure equality for all Americans. </w:t>
      </w:r>
    </w:p>
    <w:p w:rsidR="00B21F29" w:rsidRPr="00B21F29" w:rsidRDefault="00B21F29" w:rsidP="00B21F29">
      <w:pPr>
        <w:numPr>
          <w:ilvl w:val="2"/>
          <w:numId w:val="1"/>
        </w:numPr>
        <w:rPr>
          <w:sz w:val="20"/>
          <w:szCs w:val="20"/>
        </w:rPr>
      </w:pPr>
      <w:r w:rsidRPr="00B21F29">
        <w:rPr>
          <w:sz w:val="20"/>
          <w:szCs w:val="20"/>
        </w:rPr>
        <w:lastRenderedPageBreak/>
        <w:t xml:space="preserve"> Here Johnson is shown signing the </w:t>
      </w:r>
      <w:r w:rsidRPr="00B21F29">
        <w:rPr>
          <w:sz w:val="20"/>
          <w:szCs w:val="20"/>
          <w:u w:val="single"/>
        </w:rPr>
        <w:t>_____________________________________________________</w:t>
      </w:r>
      <w:r w:rsidRPr="00B21F29">
        <w:rPr>
          <w:sz w:val="20"/>
          <w:szCs w:val="20"/>
        </w:rPr>
        <w:t>as Martin Luther King Jr. and other leaders look on.</w:t>
      </w:r>
    </w:p>
    <w:p w:rsidR="00B21F29" w:rsidRPr="00B21F29" w:rsidRDefault="00B21F29" w:rsidP="00B21F29">
      <w:pPr>
        <w:ind w:left="2520"/>
        <w:rPr>
          <w:sz w:val="20"/>
          <w:szCs w:val="20"/>
        </w:rPr>
      </w:pPr>
    </w:p>
    <w:p w:rsidR="00B21F29" w:rsidRPr="00B21F29" w:rsidRDefault="00B21F29" w:rsidP="00B21F29">
      <w:pPr>
        <w:numPr>
          <w:ilvl w:val="0"/>
          <w:numId w:val="1"/>
        </w:numPr>
        <w:tabs>
          <w:tab w:val="num" w:pos="720"/>
        </w:tabs>
        <w:rPr>
          <w:rFonts w:ascii="Engravers MT" w:hAnsi="Engravers MT"/>
          <w:sz w:val="20"/>
          <w:szCs w:val="20"/>
        </w:rPr>
      </w:pPr>
      <w:r w:rsidRPr="00B21F29">
        <w:rPr>
          <w:rFonts w:ascii="Engravers MT" w:hAnsi="Engravers MT"/>
          <w:sz w:val="20"/>
          <w:szCs w:val="20"/>
        </w:rPr>
        <w:t>Civil Rights Laws Continued</w:t>
      </w:r>
    </w:p>
    <w:p w:rsidR="00B21F29" w:rsidRPr="00B21F29" w:rsidRDefault="00B21F29" w:rsidP="00B21F29">
      <w:pPr>
        <w:numPr>
          <w:ilvl w:val="1"/>
          <w:numId w:val="1"/>
        </w:numPr>
        <w:rPr>
          <w:sz w:val="20"/>
          <w:szCs w:val="20"/>
        </w:rPr>
      </w:pPr>
      <w:r w:rsidRPr="00B21F29">
        <w:rPr>
          <w:b/>
          <w:bCs/>
          <w:sz w:val="20"/>
          <w:szCs w:val="20"/>
          <w:u w:val="single"/>
        </w:rPr>
        <w:t>Civil Rights Act of 1964</w:t>
      </w:r>
      <w:proofErr w:type="gramStart"/>
      <w:r w:rsidRPr="00B21F29">
        <w:rPr>
          <w:b/>
          <w:bCs/>
          <w:sz w:val="20"/>
          <w:szCs w:val="20"/>
          <w:u w:val="single"/>
        </w:rPr>
        <w:t>-</w:t>
      </w:r>
      <w:r w:rsidRPr="00B21F29">
        <w:rPr>
          <w:sz w:val="20"/>
          <w:szCs w:val="20"/>
        </w:rPr>
        <w:t xml:space="preserve">  The</w:t>
      </w:r>
      <w:proofErr w:type="gramEnd"/>
      <w:r w:rsidRPr="00B21F29">
        <w:rPr>
          <w:sz w:val="20"/>
          <w:szCs w:val="20"/>
        </w:rPr>
        <w:t xml:space="preserve"> act banned segregation in public places.  It also outlawed discrimination in the workplace on the basis of color, gender, religion or national origin.</w:t>
      </w:r>
    </w:p>
    <w:p w:rsidR="00B21F29" w:rsidRPr="00B21F29" w:rsidRDefault="00B21F29" w:rsidP="00B21F29">
      <w:pPr>
        <w:numPr>
          <w:ilvl w:val="1"/>
          <w:numId w:val="1"/>
        </w:numPr>
        <w:rPr>
          <w:sz w:val="20"/>
          <w:szCs w:val="20"/>
        </w:rPr>
      </w:pPr>
      <w:r w:rsidRPr="00B21F29">
        <w:rPr>
          <w:b/>
          <w:bCs/>
          <w:sz w:val="20"/>
          <w:szCs w:val="20"/>
          <w:u w:val="single"/>
        </w:rPr>
        <w:t>______________________________________________</w:t>
      </w:r>
      <w:proofErr w:type="gramStart"/>
      <w:r w:rsidRPr="00B21F29">
        <w:rPr>
          <w:b/>
          <w:bCs/>
          <w:sz w:val="20"/>
          <w:szCs w:val="20"/>
          <w:u w:val="single"/>
        </w:rPr>
        <w:t>-</w:t>
      </w:r>
      <w:r w:rsidRPr="00B21F29">
        <w:rPr>
          <w:sz w:val="20"/>
          <w:szCs w:val="20"/>
        </w:rPr>
        <w:t xml:space="preserve">  This</w:t>
      </w:r>
      <w:proofErr w:type="gramEnd"/>
      <w:r w:rsidRPr="00B21F29">
        <w:rPr>
          <w:sz w:val="20"/>
          <w:szCs w:val="20"/>
        </w:rPr>
        <w:t xml:space="preserve"> law gave the federal government new powers to protect African Americans voting rights.</w:t>
      </w:r>
      <w:r w:rsidRPr="00B21F29">
        <w:rPr>
          <w:b/>
          <w:bCs/>
          <w:sz w:val="20"/>
          <w:szCs w:val="20"/>
          <w:u w:val="single"/>
        </w:rPr>
        <w:t xml:space="preserve"> </w:t>
      </w:r>
    </w:p>
    <w:p w:rsidR="00B21F29" w:rsidRPr="00B21F29" w:rsidRDefault="00B21F29" w:rsidP="00B21F29">
      <w:pPr>
        <w:ind w:left="1800"/>
        <w:rPr>
          <w:sz w:val="20"/>
          <w:szCs w:val="20"/>
        </w:rPr>
      </w:pPr>
    </w:p>
    <w:p w:rsidR="00B21F29" w:rsidRPr="00B21F29" w:rsidRDefault="00B21F29" w:rsidP="00B21F29">
      <w:pPr>
        <w:numPr>
          <w:ilvl w:val="0"/>
          <w:numId w:val="1"/>
        </w:numPr>
        <w:tabs>
          <w:tab w:val="num" w:pos="720"/>
        </w:tabs>
        <w:rPr>
          <w:rFonts w:ascii="Engravers MT" w:hAnsi="Engravers MT"/>
          <w:sz w:val="20"/>
          <w:szCs w:val="20"/>
        </w:rPr>
      </w:pPr>
      <w:r w:rsidRPr="00B21F29">
        <w:rPr>
          <w:rFonts w:ascii="Engravers MT" w:hAnsi="Engravers MT"/>
          <w:sz w:val="20"/>
          <w:szCs w:val="20"/>
        </w:rPr>
        <w:t>Malcolm X</w:t>
      </w:r>
    </w:p>
    <w:p w:rsidR="00B21F29" w:rsidRPr="00B21F29" w:rsidRDefault="00B21F29" w:rsidP="00B21F29">
      <w:pPr>
        <w:numPr>
          <w:ilvl w:val="1"/>
          <w:numId w:val="1"/>
        </w:numPr>
        <w:rPr>
          <w:sz w:val="20"/>
          <w:szCs w:val="20"/>
        </w:rPr>
      </w:pPr>
      <w:r>
        <w:rPr>
          <w:noProof/>
          <w:sz w:val="20"/>
          <w:szCs w:val="20"/>
        </w:rPr>
        <w:pict>
          <v:roundrect id="_x0000_s1027" style="position:absolute;left:0;text-align:left;margin-left:150.25pt;margin-top:29.15pt;width:134pt;height:20.05pt;z-index:251658240" arcsize="10923f"/>
        </w:pict>
      </w:r>
      <w:r w:rsidRPr="00B21F29">
        <w:rPr>
          <w:sz w:val="20"/>
          <w:szCs w:val="20"/>
        </w:rPr>
        <w:t>Malcolm X helped inspire the _____________________movement which called for African American independence.  Black Power activists believed that blacks should reject integration.</w:t>
      </w:r>
    </w:p>
    <w:p w:rsidR="00B21F29" w:rsidRPr="00B21F29" w:rsidRDefault="00B21F29" w:rsidP="00B21F29">
      <w:pPr>
        <w:numPr>
          <w:ilvl w:val="1"/>
          <w:numId w:val="1"/>
        </w:numPr>
        <w:rPr>
          <w:sz w:val="20"/>
          <w:szCs w:val="20"/>
        </w:rPr>
      </w:pPr>
      <w:r w:rsidRPr="00B21F29">
        <w:rPr>
          <w:sz w:val="20"/>
          <w:szCs w:val="20"/>
        </w:rPr>
        <w:t xml:space="preserve">Additionally, Malcolm X believed that African Americans should work for political and social independence and that African Americans had the right to defend themselves, using </w:t>
      </w:r>
      <w:r w:rsidRPr="00B21F29">
        <w:rPr>
          <w:b/>
          <w:sz w:val="20"/>
          <w:szCs w:val="20"/>
        </w:rPr>
        <w:t xml:space="preserve">violence </w:t>
      </w:r>
      <w:r w:rsidRPr="00B21F29">
        <w:rPr>
          <w:sz w:val="20"/>
          <w:szCs w:val="20"/>
        </w:rPr>
        <w:t>if necessary.</w:t>
      </w:r>
    </w:p>
    <w:p w:rsidR="00B21F29" w:rsidRPr="00B21F29" w:rsidRDefault="00B21F29" w:rsidP="00B21F29">
      <w:pPr>
        <w:rPr>
          <w:sz w:val="20"/>
          <w:szCs w:val="20"/>
        </w:rPr>
      </w:pPr>
    </w:p>
    <w:p w:rsidR="001C16C9" w:rsidRPr="00B21F29" w:rsidRDefault="001C16C9">
      <w:pPr>
        <w:rPr>
          <w:sz w:val="20"/>
          <w:szCs w:val="20"/>
        </w:rPr>
      </w:pPr>
    </w:p>
    <w:p w:rsidR="00B21F29" w:rsidRPr="00B21F29" w:rsidRDefault="00B21F29">
      <w:pPr>
        <w:rPr>
          <w:sz w:val="20"/>
          <w:szCs w:val="20"/>
        </w:rPr>
      </w:pPr>
    </w:p>
    <w:sectPr w:rsidR="00B21F29" w:rsidRPr="00B21F29" w:rsidSect="004213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65727"/>
    <w:multiLevelType w:val="hybridMultilevel"/>
    <w:tmpl w:val="D5AA86DE"/>
    <w:lvl w:ilvl="0" w:tplc="FFB0B492">
      <w:start w:val="1"/>
      <w:numFmt w:val="bullet"/>
      <w:lvlText w:val=""/>
      <w:lvlJc w:val="left"/>
      <w:pPr>
        <w:tabs>
          <w:tab w:val="num" w:pos="1080"/>
        </w:tabs>
        <w:ind w:left="1080" w:hanging="360"/>
      </w:pPr>
      <w:rPr>
        <w:rFonts w:ascii="Wingdings" w:hAnsi="Wingdings" w:hint="default"/>
      </w:rPr>
    </w:lvl>
    <w:lvl w:ilvl="1" w:tplc="F5403BEC">
      <w:start w:val="482"/>
      <w:numFmt w:val="bullet"/>
      <w:lvlText w:val=""/>
      <w:lvlJc w:val="left"/>
      <w:pPr>
        <w:tabs>
          <w:tab w:val="num" w:pos="1800"/>
        </w:tabs>
        <w:ind w:left="1800" w:hanging="360"/>
      </w:pPr>
      <w:rPr>
        <w:rFonts w:ascii="Wingdings" w:hAnsi="Wingdings" w:hint="default"/>
      </w:rPr>
    </w:lvl>
    <w:lvl w:ilvl="2" w:tplc="1D025D8E">
      <w:start w:val="1"/>
      <w:numFmt w:val="bullet"/>
      <w:lvlText w:val=""/>
      <w:lvlJc w:val="left"/>
      <w:pPr>
        <w:tabs>
          <w:tab w:val="num" w:pos="2520"/>
        </w:tabs>
        <w:ind w:left="2520" w:hanging="360"/>
      </w:pPr>
      <w:rPr>
        <w:rFonts w:ascii="Wingdings" w:hAnsi="Wingdings" w:hint="default"/>
      </w:rPr>
    </w:lvl>
    <w:lvl w:ilvl="3" w:tplc="7B9EFEAC" w:tentative="1">
      <w:start w:val="1"/>
      <w:numFmt w:val="bullet"/>
      <w:lvlText w:val=""/>
      <w:lvlJc w:val="left"/>
      <w:pPr>
        <w:tabs>
          <w:tab w:val="num" w:pos="3240"/>
        </w:tabs>
        <w:ind w:left="3240" w:hanging="360"/>
      </w:pPr>
      <w:rPr>
        <w:rFonts w:ascii="Wingdings" w:hAnsi="Wingdings" w:hint="default"/>
      </w:rPr>
    </w:lvl>
    <w:lvl w:ilvl="4" w:tplc="A72AA6A6" w:tentative="1">
      <w:start w:val="1"/>
      <w:numFmt w:val="bullet"/>
      <w:lvlText w:val=""/>
      <w:lvlJc w:val="left"/>
      <w:pPr>
        <w:tabs>
          <w:tab w:val="num" w:pos="3960"/>
        </w:tabs>
        <w:ind w:left="3960" w:hanging="360"/>
      </w:pPr>
      <w:rPr>
        <w:rFonts w:ascii="Wingdings" w:hAnsi="Wingdings" w:hint="default"/>
      </w:rPr>
    </w:lvl>
    <w:lvl w:ilvl="5" w:tplc="A95482C2" w:tentative="1">
      <w:start w:val="1"/>
      <w:numFmt w:val="bullet"/>
      <w:lvlText w:val=""/>
      <w:lvlJc w:val="left"/>
      <w:pPr>
        <w:tabs>
          <w:tab w:val="num" w:pos="4680"/>
        </w:tabs>
        <w:ind w:left="4680" w:hanging="360"/>
      </w:pPr>
      <w:rPr>
        <w:rFonts w:ascii="Wingdings" w:hAnsi="Wingdings" w:hint="default"/>
      </w:rPr>
    </w:lvl>
    <w:lvl w:ilvl="6" w:tplc="B6E27ED4" w:tentative="1">
      <w:start w:val="1"/>
      <w:numFmt w:val="bullet"/>
      <w:lvlText w:val=""/>
      <w:lvlJc w:val="left"/>
      <w:pPr>
        <w:tabs>
          <w:tab w:val="num" w:pos="5400"/>
        </w:tabs>
        <w:ind w:left="5400" w:hanging="360"/>
      </w:pPr>
      <w:rPr>
        <w:rFonts w:ascii="Wingdings" w:hAnsi="Wingdings" w:hint="default"/>
      </w:rPr>
    </w:lvl>
    <w:lvl w:ilvl="7" w:tplc="F8C410F4" w:tentative="1">
      <w:start w:val="1"/>
      <w:numFmt w:val="bullet"/>
      <w:lvlText w:val=""/>
      <w:lvlJc w:val="left"/>
      <w:pPr>
        <w:tabs>
          <w:tab w:val="num" w:pos="6120"/>
        </w:tabs>
        <w:ind w:left="6120" w:hanging="360"/>
      </w:pPr>
      <w:rPr>
        <w:rFonts w:ascii="Wingdings" w:hAnsi="Wingdings" w:hint="default"/>
      </w:rPr>
    </w:lvl>
    <w:lvl w:ilvl="8" w:tplc="A880D77C"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21F29"/>
    <w:rsid w:val="001C16C9"/>
    <w:rsid w:val="00B21F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F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809</Words>
  <Characters>4614</Characters>
  <Application>Microsoft Office Word</Application>
  <DocSecurity>0</DocSecurity>
  <Lines>38</Lines>
  <Paragraphs>10</Paragraphs>
  <ScaleCrop>false</ScaleCrop>
  <Company>Arlington Central School District</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murphy</dc:creator>
  <cp:lastModifiedBy>sean murphy</cp:lastModifiedBy>
  <cp:revision>1</cp:revision>
  <dcterms:created xsi:type="dcterms:W3CDTF">2013-05-02T13:36:00Z</dcterms:created>
  <dcterms:modified xsi:type="dcterms:W3CDTF">2013-05-02T13:40:00Z</dcterms:modified>
</cp:coreProperties>
</file>